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dashed" w:color="999999" w:sz="4"/>
          <w:left w:val="dashed" w:color="999999" w:sz="4"/>
          <w:bottom w:val="dashed" w:color="999999" w:sz="4"/>
          <w:right w:val="dashed" w:color="999999" w:sz="4"/>
        </w:pBdr>
        <w:spacing w:before="120"/>
        <w:jc w:val="center"/>
      </w:pPr>
      <w:r>
        <w:rPr>
          <w:color w:val="999999"/>
        </w:rPr>
        <w:t xml:space="preserve">[ Organization logo ]</w:t>
      </w:r>
    </w:p>
    <w:p>
      <w:pPr>
        <w:spacing w:after="240" w:before="60"/>
        <w:jc w:val="center"/>
      </w:pPr>
      <w:r>
        <w:rPr>
          <w:i/>
          <w:iCs/>
          <w:color w:val="999999"/>
          <w:sz w:val="14"/>
          <w:szCs w:val="14"/>
        </w:rPr>
        <w:t xml:space="preserve">Replace this placeholder with your organization's logo.</w:t>
      </w:r>
    </w:p>
    <w:p>
      <w:pPr>
        <w:pStyle w:val="Heading1"/>
        <w:spacing w:after="60"/>
        <w:jc w:val="center"/>
      </w:pPr>
      <w:r>
        <w:t xml:space="preserve">Executive Team Effectiveness Assessment</w:t>
      </w:r>
    </w:p>
    <w:p>
      <w:pPr>
        <w:spacing w:after="360"/>
        <w:jc w:val="center"/>
      </w:pPr>
      <w:r>
        <w:rPr>
          <w:color w:val="5E5A53"/>
        </w:rPr>
        <w:t xml:space="preserve">CEO and executive leadership team</w:t>
      </w:r>
    </w:p>
    <w:p>
      <w:pPr>
        <w:spacing w:after="140"/>
      </w:pPr>
      <w:r>
        <w:rPr>
          <w:b/>
          <w:bCs/>
        </w:rPr>
        <w:t xml:space="preserve">Organization: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Team: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Facilitated by: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Date:  </w:t>
      </w:r>
      <w:r>
        <w:rPr>
          <w:color w:val="999999"/>
        </w:rPr>
        <w:t xml:space="preserve">_______________________________________</w:t>
      </w:r>
    </w:p>
    <w:p>
      <w:pPr>
        <w:pStyle w:val="Heading2"/>
        <w:spacing w:after="140" w:before="320"/>
      </w:pPr>
      <w:r>
        <w:t xml:space="preserve">1. How to use it</w:t>
      </w:r>
    </w:p>
    <w:p>
      <w:pPr>
        <w:spacing w:after="140"/>
      </w:pPr>
      <w:r>
        <w:rPr>
          <w:color w:val="444444"/>
        </w:rPr>
        <w:t xml:space="preserve">Each team member, including the CEO, rates the statements confidentially. A facilitator or trusted colleague compiles the averages and the range of answers. The team then discusses the results together.</w:t>
      </w:r>
    </w:p>
    <w:p>
      <w:pPr>
        <w:pStyle w:val="Heading2"/>
        <w:spacing w:after="140" w:before="320"/>
      </w:pPr>
      <w:r>
        <w:t xml:space="preserve">2. Team effectiveness</w:t>
      </w:r>
    </w:p>
    <w:p>
      <w:pPr>
        <w:spacing w:after="140"/>
      </w:pPr>
      <w:r>
        <w:rPr>
          <w:color w:val="444444"/>
        </w:rPr>
        <w:t xml:space="preserve">Rate each statement on the 1–5 scale. Wide differences in answers are often more revealing than low averages.</w:t>
      </w:r>
    </w:p>
    <w:p>
      <w:pPr>
        <w:pStyle w:val="Heading2"/>
        <w:spacing w:after="140" w:before="320"/>
      </w:pPr>
      <w:r>
        <w:t xml:space="preserve">3. Team discussion</w:t>
      </w:r>
    </w:p>
    <w:p>
      <w:pPr>
        <w:spacing w:after="140"/>
      </w:pPr>
      <w:r>
        <w:rPr>
          <w:color w:val="444444"/>
        </w:rPr>
        <w:t xml:space="preserve">Use the results to talk about what the team does best and where it gets stuck.</w:t>
      </w:r>
    </w:p>
    <w:p>
      <w:pPr>
        <w:spacing w:after="140"/>
      </w:pPr>
      <w:r>
        <w:rPr>
          <w:b/>
          <w:bCs/>
        </w:rPr>
        <w:t xml:space="preserve">Our greatest strength as a team: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Where we get stuck:  </w:t>
      </w:r>
      <w:r>
        <w:rPr>
          <w:color w:val="999999"/>
        </w:rPr>
        <w:t xml:space="preserve">_______________________________________</w:t>
      </w:r>
    </w:p>
    <w:p>
      <w:pPr>
        <w:spacing w:after="140"/>
      </w:pPr>
      <w:r>
        <w:rPr>
          <w:b/>
          <w:bCs/>
        </w:rPr>
        <w:t xml:space="preserve">One thing each of us will do differently:  </w:t>
      </w:r>
      <w:r>
        <w:rPr>
          <w:color w:val="999999"/>
        </w:rPr>
        <w:t xml:space="preserve">_______________________________________</w:t>
      </w:r>
    </w:p>
    <w:p>
      <w:pPr>
        <w:pStyle w:val="Heading2"/>
        <w:spacing w:after="140" w:before="320"/>
      </w:pPr>
      <w:r>
        <w:t xml:space="preserve">4. Team action plan</w:t>
      </w:r>
    </w:p>
    <w:p>
      <w:pPr>
        <w:spacing w:after="140"/>
      </w:pPr>
      <w:r>
        <w:rPr>
          <w:color w:val="444444"/>
        </w:rPr>
        <w:t xml:space="preserve">Agree no more than three improvements, each with an owner and a date. Revisit in six months.</w:t>
      </w:r>
    </w:p>
    <w:p>
      <w:pPr>
        <w:pStyle w:val="Heading3"/>
        <w:spacing w:after="120" w:before="280"/>
      </w:pPr>
      <w:r>
        <w:t xml:space="preserve">Rating scale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rPr>
          <w:tblHeader/>
        </w:trP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Rating</w:t>
            </w:r>
          </w:p>
        </w:tc>
        <w:tc>
          <w:tcPr>
            <w:tcW w:type="dxa" w:w="6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Meaning</w:t>
            </w:r>
          </w:p>
        </w:tc>
      </w:tr>
      <w:tr>
        <w:trPr>
          <w:trHeight w:val="400" w:hRule="atLeast"/>
        </w:trP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5 — Strongly agree</w:t>
            </w:r>
          </w:p>
        </w:tc>
        <w:tc>
          <w:tcPr>
            <w:tcW w:type="dxa" w:w="6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A clear strength; consistently true.</w:t>
            </w:r>
          </w:p>
        </w:tc>
      </w:tr>
      <w:tr>
        <w:trPr>
          <w:trHeight w:val="400" w:hRule="atLeast"/>
        </w:trP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4 — Agree</w:t>
            </w:r>
          </w:p>
        </w:tc>
        <w:tc>
          <w:tcPr>
            <w:tcW w:type="dxa" w:w="6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Usually true.</w:t>
            </w:r>
          </w:p>
        </w:tc>
      </w:tr>
      <w:tr>
        <w:trPr>
          <w:trHeight w:val="400" w:hRule="atLeast"/>
        </w:trP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 — Neutral</w:t>
            </w:r>
          </w:p>
        </w:tc>
        <w:tc>
          <w:tcPr>
            <w:tcW w:type="dxa" w:w="6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Sometimes true; mixed.</w:t>
            </w:r>
          </w:p>
        </w:tc>
      </w:tr>
      <w:tr>
        <w:trPr>
          <w:trHeight w:val="400" w:hRule="atLeast"/>
        </w:trP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 — Disagree</w:t>
            </w:r>
          </w:p>
        </w:tc>
        <w:tc>
          <w:tcPr>
            <w:tcW w:type="dxa" w:w="6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Rarely true; improvement needed.</w:t>
            </w:r>
          </w:p>
        </w:tc>
      </w:tr>
      <w:tr>
        <w:trPr>
          <w:trHeight w:val="400" w:hRule="atLeast"/>
        </w:trPr>
        <w:tc>
          <w:tcPr>
            <w:tcW w:type="dxa" w:w="26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 — Strongly disagree</w:t>
            </w:r>
          </w:p>
        </w:tc>
        <w:tc>
          <w:tcPr>
            <w:tcW w:type="dxa" w:w="67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A significant gap.</w:t>
            </w:r>
          </w:p>
        </w:tc>
      </w:tr>
    </w:tbl>
    <w:p>
      <w:pPr>
        <w:pStyle w:val="Heading3"/>
        <w:spacing w:after="120" w:before="280"/>
      </w:pPr>
      <w:r>
        <w:t xml:space="preserve">Team effectiveness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3280"/>
        <w:gridCol w:w="3280"/>
      </w:tblGrid>
      <w:tr>
        <w:trPr>
          <w:tblHeader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Statement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Rating (1–5)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Comments</w:t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We share a clear understanding of the company's strategy and priorities.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Each of us understands our role and the roles of others.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We trust each other enough to disagree openly.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We make decisions in a timely way, and everyone supports them once made.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We hold each other accountable for commitments.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Our CEO leads by example and is accountable for their own decisions and performance.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Our reward structure reinforces the behavior we want.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We put company results ahead of our own departments.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We develop our people and plan for succession.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We communicate consistently to the rest of the organization.</w:t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2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3"/>
        <w:spacing w:after="120" w:before="280"/>
      </w:pPr>
      <w:r>
        <w:t xml:space="preserve">Team action plan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186"/>
        <w:gridCol w:w="2186"/>
        <w:gridCol w:w="2188"/>
      </w:tblGrid>
      <w:tr>
        <w:trPr>
          <w:tblHeader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Improvement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Owner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Target date</w:t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FDF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Status</w:t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1.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2.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2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>3.</w:t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188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pStyle w:val="Heading2"/>
        <w:spacing w:after="140" w:before="400"/>
      </w:pPr>
      <w:r>
        <w:t xml:space="preserve">Guidance notes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Include the CEO in the ratings. The tone starts at the top.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Keep individual answers confidential; discuss only compiled results.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Focus on the team as a whole, not on individuals.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Repeat the assessment every six to twelve months to track progress.</w:t>
      </w:r>
    </w:p>
    <w:p>
      <w:pPr>
        <w:pStyle w:val="Heading2"/>
        <w:spacing w:after="140" w:before="400"/>
      </w:pPr>
      <w:r>
        <w:t xml:space="preserve">Before you use this assessment</w:t>
      </w:r>
    </w:p>
    <w:p>
      <w:pPr>
        <w:spacing w:after="120"/>
      </w:pPr>
      <w:r>
        <w:rPr>
          <w:b/>
          <w:bCs/>
        </w:rPr>
        <w:t xml:space="preserve">Legal counsel review is recommended. </w:t>
      </w:r>
      <w:r>
        <w:t xml:space="preserve">Have qualified legal counsel licensed in your state or jurisdiction review and adapt this material before your board adopts or relies on it.</w:t>
      </w:r>
    </w:p>
    <w:p>
      <w:pPr>
        <w:spacing w:after="120"/>
      </w:pPr>
      <w:r>
        <w:rPr>
          <w:b/>
          <w:bCs/>
        </w:rPr>
        <w:t xml:space="preserve">Educational model language only. </w:t>
      </w:r>
      <w:r>
        <w:t xml:space="preserve">This is a general model provided for educational purposes. It is not legal, tax, accounting, compensation, or compliance advice, and it does not create an attorney-client or advisory relationship.</w:t>
      </w:r>
    </w:p>
    <w:p>
      <w:pPr>
        <w:spacing w:after="120"/>
      </w:pPr>
      <w:r>
        <w:rPr>
          <w:b/>
          <w:bCs/>
        </w:rPr>
        <w:t xml:space="preserve">Tailor to your governing documents and law. </w:t>
      </w:r>
      <w:r>
        <w:t xml:space="preserve">Align it with your articles of incorporation, bylaws, applicable state corporate or nonprofit statutes, employment law, and any regulatory requirements that apply to your organization.</w:t>
      </w:r>
    </w:p>
    <w:p>
      <w:pPr>
        <w:spacing w:after="120"/>
      </w:pPr>
      <w:r>
        <w:rPr>
          <w:b/>
          <w:bCs/>
        </w:rPr>
        <w:t xml:space="preserve">Adopt and record formally. </w:t>
      </w:r>
      <w:r>
        <w:t xml:space="preserve">Approve the process by board vote or resolution, record it in the minutes, keep sensitive material confidential, and review it annually.</w:t>
      </w:r>
    </w:p>
    <w:p>
      <w:pPr>
        <w:spacing w:before="400"/>
      </w:pPr>
      <w:r>
        <w:rPr>
          <w:i/>
          <w:iCs/>
          <w:color w:val="999999"/>
          <w:sz w:val="16"/>
          <w:szCs w:val="16"/>
        </w:rPr>
        <w:t xml:space="preserve">This resource is provided for educational purposes only and does not constitute legal, tax, accounting, compensation, or compliance advice, nor does it create an attorney-client or advisory relationship. Have qualified legal counsel review it before your board adopts or relies on it. © 2026 Leonidas Consulting.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888888"/>
        <w:sz w:val="16"/>
        <w:szCs w:val="16"/>
      </w:rPr>
      <w:t xml:space="preserve"> of </w:t>
    </w:r>
    <w:r>
      <w:rPr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Arial" w:cs="Arial" w:eastAsia="Arial" w:hAnsi="Arial"/>
      <w:b/>
      <w:bCs/>
      <w:sz w:val="26"/>
      <w:szCs w:val="26"/>
    </w:rPr>
  </w:style>
  <w:style w:type="paragraph" w:styleId="Heading3">
    <w:name w:val="Heading 3"/>
    <w:basedOn w:val="Normal"/>
    <w:next w:val="Normal"/>
    <w:qFormat/>
    <w:pPr>
      <w:outlineLvl w:val="2"/>
    </w:pPr>
    <w:rPr>
      <w:rFonts w:ascii="Arial" w:cs="Arial" w:eastAsia="Arial" w:hAnsi="Arial"/>
      <w:b/>
      <w:b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2026-09-24T01:30:15.064Z</dcterms:created>
  <dcterms:modified xsi:type="dcterms:W3CDTF">2026-09-24T01:30:15.064Z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